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C6" w:rsidRDefault="00CF1EC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F1EC6" w:rsidRDefault="00CF1EC6">
      <w:pPr>
        <w:pStyle w:val="ConsPlusNormal"/>
        <w:outlineLvl w:val="0"/>
      </w:pPr>
    </w:p>
    <w:p w:rsidR="00CF1EC6" w:rsidRDefault="00CF1EC6">
      <w:pPr>
        <w:pStyle w:val="ConsPlusTitle"/>
        <w:jc w:val="center"/>
        <w:outlineLvl w:val="0"/>
      </w:pPr>
      <w:r>
        <w:t>МИНИСТЕРСТВО ПО УПРАВЛЕНИЮ ГОСУДАРСТВЕННЫМ ИМУЩЕСТВОМ</w:t>
      </w:r>
    </w:p>
    <w:p w:rsidR="00CF1EC6" w:rsidRDefault="00CF1EC6">
      <w:pPr>
        <w:pStyle w:val="ConsPlusTitle"/>
        <w:jc w:val="center"/>
      </w:pPr>
      <w:r>
        <w:t>СВЕРДЛОВСКОЙ ОБЛАСТИ</w:t>
      </w:r>
    </w:p>
    <w:p w:rsidR="00CF1EC6" w:rsidRDefault="00CF1EC6">
      <w:pPr>
        <w:pStyle w:val="ConsPlusTitle"/>
        <w:jc w:val="center"/>
      </w:pPr>
    </w:p>
    <w:p w:rsidR="00CF1EC6" w:rsidRDefault="00CF1EC6">
      <w:pPr>
        <w:pStyle w:val="ConsPlusTitle"/>
        <w:jc w:val="center"/>
      </w:pPr>
      <w:r>
        <w:t>ПРИКАЗ</w:t>
      </w:r>
    </w:p>
    <w:p w:rsidR="00CF1EC6" w:rsidRDefault="00CF1EC6">
      <w:pPr>
        <w:pStyle w:val="ConsPlusTitle"/>
        <w:jc w:val="center"/>
      </w:pPr>
      <w:r>
        <w:t>от 29 декабря 2020 г. N 4406</w:t>
      </w:r>
    </w:p>
    <w:p w:rsidR="00CF1EC6" w:rsidRDefault="00CF1EC6">
      <w:pPr>
        <w:pStyle w:val="ConsPlusTitle"/>
        <w:jc w:val="center"/>
      </w:pPr>
    </w:p>
    <w:p w:rsidR="00CF1EC6" w:rsidRDefault="00CF1EC6">
      <w:pPr>
        <w:pStyle w:val="ConsPlusTitle"/>
        <w:jc w:val="center"/>
      </w:pPr>
      <w:r>
        <w:t>ОБ УТВЕРЖДЕНИИ КОЭФФИЦИЕНТОВ РАЗВИТИЯ, ПОДЛЕЖАЩИХ</w:t>
      </w:r>
    </w:p>
    <w:p w:rsidR="00CF1EC6" w:rsidRDefault="00CF1EC6">
      <w:pPr>
        <w:pStyle w:val="ConsPlusTitle"/>
        <w:jc w:val="center"/>
      </w:pPr>
      <w:r>
        <w:t>ПРИМЕНЕНИЮ ДЛЯ ОПРЕДЕЛЕНИЯ РАЗМЕРА АРЕНДНОЙ ПЛАТЫ</w:t>
      </w:r>
    </w:p>
    <w:p w:rsidR="00CF1EC6" w:rsidRDefault="00CF1EC6">
      <w:pPr>
        <w:pStyle w:val="ConsPlusTitle"/>
        <w:jc w:val="center"/>
      </w:pPr>
      <w:r>
        <w:t xml:space="preserve">ЗА ЗЕМЕЛЬНЫЕ УЧАСТКИ, НАХОДЯЩИЕСЯ В </w:t>
      </w:r>
      <w:proofErr w:type="gramStart"/>
      <w:r>
        <w:t>ГОСУДАРСТВЕННОЙ</w:t>
      </w:r>
      <w:proofErr w:type="gramEnd"/>
    </w:p>
    <w:p w:rsidR="00CF1EC6" w:rsidRDefault="00CF1EC6">
      <w:pPr>
        <w:pStyle w:val="ConsPlusTitle"/>
        <w:jc w:val="center"/>
      </w:pPr>
      <w:r>
        <w:t>СОБСТВЕННОСТИ СВЕРДЛОВСКОЙ ОБЛАСТИ, И ЗЕМЕЛЬНЫЕ УЧАСТКИ,</w:t>
      </w:r>
    </w:p>
    <w:p w:rsidR="00CF1EC6" w:rsidRDefault="00CF1EC6">
      <w:pPr>
        <w:pStyle w:val="ConsPlusTitle"/>
        <w:jc w:val="center"/>
      </w:pPr>
      <w:r>
        <w:t xml:space="preserve">ГОСУДАРСТВЕННАЯ </w:t>
      </w:r>
      <w:proofErr w:type="gramStart"/>
      <w:r>
        <w:t>СОБСТВЕННОСТЬ</w:t>
      </w:r>
      <w:proofErr w:type="gramEnd"/>
      <w:r>
        <w:t xml:space="preserve"> НА КОТОРЫЕ НЕ РАЗГРАНИЧЕНА,</w:t>
      </w:r>
    </w:p>
    <w:p w:rsidR="00CF1EC6" w:rsidRDefault="00CF1EC6">
      <w:pPr>
        <w:pStyle w:val="ConsPlusTitle"/>
        <w:jc w:val="center"/>
      </w:pPr>
      <w:r>
        <w:t>РАСПОЛОЖЕННЫЕ НА ТЕРРИТОРИИ СВЕРДЛОВСКОЙ ОБЛАСТИ И</w:t>
      </w:r>
    </w:p>
    <w:p w:rsidR="00CF1EC6" w:rsidRDefault="00CF1EC6">
      <w:pPr>
        <w:pStyle w:val="ConsPlusTitle"/>
        <w:jc w:val="center"/>
      </w:pPr>
      <w:proofErr w:type="gramStart"/>
      <w:r>
        <w:t>ПРЕДОСТАВЛЕННЫЕ</w:t>
      </w:r>
      <w:proofErr w:type="gramEnd"/>
      <w:r>
        <w:t xml:space="preserve"> В АРЕНДУ БЕЗ ТОРГОВ</w:t>
      </w:r>
    </w:p>
    <w:p w:rsidR="00CF1EC6" w:rsidRDefault="00CF1E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E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C6" w:rsidRDefault="00CF1E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C6" w:rsidRDefault="00CF1E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EC6" w:rsidRDefault="00CF1E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EC6" w:rsidRDefault="00CF1E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по управлению государственным имуществом</w:t>
            </w:r>
            <w:proofErr w:type="gramEnd"/>
          </w:p>
          <w:p w:rsidR="00CF1EC6" w:rsidRDefault="00CF1EC6">
            <w:pPr>
              <w:pStyle w:val="ConsPlusNormal"/>
              <w:jc w:val="center"/>
            </w:pPr>
            <w:r>
              <w:rPr>
                <w:color w:val="392C69"/>
              </w:rPr>
              <w:t xml:space="preserve">Свердловской области от 20.04.2021 </w:t>
            </w:r>
            <w:hyperlink r:id="rId6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10.06.2022 </w:t>
            </w:r>
            <w:hyperlink r:id="rId7">
              <w:r>
                <w:rPr>
                  <w:color w:val="0000FF"/>
                </w:rPr>
                <w:t>N 2474</w:t>
              </w:r>
            </w:hyperlink>
            <w:r>
              <w:rPr>
                <w:color w:val="392C69"/>
              </w:rPr>
              <w:t>,</w:t>
            </w:r>
          </w:p>
          <w:p w:rsidR="00CF1EC6" w:rsidRDefault="00CF1E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29.07.2022 </w:t>
            </w:r>
            <w:hyperlink r:id="rId8">
              <w:r>
                <w:rPr>
                  <w:color w:val="0000FF"/>
                </w:rPr>
                <w:t>N 3488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C6" w:rsidRDefault="00CF1EC6">
            <w:pPr>
              <w:pStyle w:val="ConsPlusNormal"/>
            </w:pPr>
          </w:p>
        </w:tc>
      </w:tr>
    </w:tbl>
    <w:p w:rsidR="00CF1EC6" w:rsidRDefault="00CF1EC6">
      <w:pPr>
        <w:pStyle w:val="ConsPlusNormal"/>
      </w:pPr>
    </w:p>
    <w:p w:rsidR="00CF1EC6" w:rsidRDefault="00CF1EC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9">
        <w:r>
          <w:rPr>
            <w:color w:val="0000FF"/>
          </w:rPr>
          <w:t>пунктом 3 статьи 39.7</w:t>
        </w:r>
      </w:hyperlink>
      <w:r>
        <w:t xml:space="preserve"> Земельного кодекса Российской Федерации, </w:t>
      </w:r>
      <w:hyperlink r:id="rId10">
        <w:r>
          <w:rPr>
            <w:color w:val="0000FF"/>
          </w:rPr>
          <w:t>статьей 95</w:t>
        </w:r>
      </w:hyperlink>
      <w:r>
        <w:t xml:space="preserve"> Областного закона от 10 марта 1999 года N 4-ОЗ "О правовых актах в Свердловской области", Указом Губернатора Свердловской области от 18.09.2017 N 484-УГ "О членах Правительства Свердловской области", </w:t>
      </w:r>
      <w:hyperlink r:id="rId11">
        <w:r>
          <w:rPr>
            <w:color w:val="0000FF"/>
          </w:rPr>
          <w:t>Положением</w:t>
        </w:r>
      </w:hyperlink>
      <w:r>
        <w:t xml:space="preserve"> о Министерстве по управлению государственным имуществом Свердловской области, утвержденным Постановлением Правительства Свердловской области от 26.07.2012 N 824-ПП "Об</w:t>
      </w:r>
      <w:proofErr w:type="gramEnd"/>
      <w:r>
        <w:t xml:space="preserve"> </w:t>
      </w:r>
      <w:proofErr w:type="gramStart"/>
      <w:r>
        <w:t xml:space="preserve">утверждении Положения, структуры и предельного лимита штатной численности и фонда по должностным окладам в месяц Министерства по управлению государственным имуществом Свердловской области", на основании </w:t>
      </w:r>
      <w:hyperlink r:id="rId12">
        <w:r>
          <w:rPr>
            <w:color w:val="0000FF"/>
          </w:rPr>
          <w:t>подпункта 1 пункта 3</w:t>
        </w:r>
      </w:hyperlink>
      <w:r>
        <w:t xml:space="preserve"> Порядка определения размера арендной платы за земельные участки, находящиеся в государственной собственности Свердловской области, и земельные участки, государственная собственность на которые не разграничена, расположенные на территории Свердловской области и предоставленные в аренду</w:t>
      </w:r>
      <w:proofErr w:type="gramEnd"/>
      <w:r>
        <w:t xml:space="preserve"> </w:t>
      </w:r>
      <w:proofErr w:type="gramStart"/>
      <w:r>
        <w:t>без торгов, утвержденного Постановлением Правительства Свердловской области от 20.02.2020 N 82-ПП "Об утверждении Порядка определения размера арендной платы за земельные участки, находящиеся в государственной собственности Свердловской области, и земельные участки, государственная собственность на которые не разграничена, расположенные на территории Свердловской области и предоставленные в аренду без торгов", в целях поддержки социально значимых видов деятельности приказываю:</w:t>
      </w:r>
      <w:proofErr w:type="gramEnd"/>
    </w:p>
    <w:p w:rsidR="00CF1EC6" w:rsidRDefault="00CF1EC6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Министерства по управлению государственным имуществом Свердловской области от 20.04.2021 N 1219)</w:t>
      </w:r>
    </w:p>
    <w:p w:rsidR="00CF1EC6" w:rsidRDefault="00CF1EC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коэффициент</w:t>
        </w:r>
      </w:hyperlink>
      <w:r>
        <w:t xml:space="preserve"> развития, подлежащий применению для определения размера арендной платы за земельные участки, находящиеся в государственной собственности Свердловской области, и земельные участки, государственная собственность на которые не разграничена, расположенные на территории Свердловской области и предоставленные в аренду без торгов (прилагается).</w:t>
      </w:r>
    </w:p>
    <w:p w:rsidR="00CF1EC6" w:rsidRDefault="00CF1EC6">
      <w:pPr>
        <w:pStyle w:val="ConsPlusNormal"/>
        <w:spacing w:before="220"/>
        <w:ind w:firstLine="540"/>
        <w:jc w:val="both"/>
      </w:pPr>
      <w:r>
        <w:t>2. Контроль исполнения настоящего Приказа оставляю за собой.</w:t>
      </w:r>
    </w:p>
    <w:p w:rsidR="00CF1EC6" w:rsidRDefault="00CF1EC6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года.</w:t>
      </w:r>
    </w:p>
    <w:p w:rsidR="00CF1EC6" w:rsidRDefault="00CF1EC6">
      <w:pPr>
        <w:pStyle w:val="ConsPlusNormal"/>
        <w:spacing w:before="220"/>
        <w:ind w:firstLine="540"/>
        <w:jc w:val="both"/>
      </w:pPr>
      <w:r>
        <w:t>4. Настоящий Приказ опубликовать на "</w:t>
      </w:r>
      <w:proofErr w:type="gramStart"/>
      <w:r>
        <w:t>Официальном</w:t>
      </w:r>
      <w:proofErr w:type="gramEnd"/>
      <w:r>
        <w:t xml:space="preserve"> интернет-портале правовой </w:t>
      </w:r>
      <w:r>
        <w:lastRenderedPageBreak/>
        <w:t>информации Свердловской области" (www.pravo.gov66.ru).</w:t>
      </w:r>
    </w:p>
    <w:p w:rsidR="00CF1EC6" w:rsidRDefault="00CF1EC6">
      <w:pPr>
        <w:pStyle w:val="ConsPlusNormal"/>
      </w:pPr>
    </w:p>
    <w:p w:rsidR="00CF1EC6" w:rsidRDefault="00CF1EC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CF1EC6" w:rsidRDefault="00CF1EC6">
      <w:pPr>
        <w:pStyle w:val="ConsPlusNormal"/>
        <w:jc w:val="right"/>
      </w:pPr>
      <w:r>
        <w:t>С.М.ЗЫРЯНОВ</w:t>
      </w:r>
    </w:p>
    <w:p w:rsidR="00CF1EC6" w:rsidRDefault="00CF1EC6">
      <w:pPr>
        <w:pStyle w:val="ConsPlusNormal"/>
      </w:pPr>
    </w:p>
    <w:p w:rsidR="00CF1EC6" w:rsidRDefault="00CF1EC6">
      <w:pPr>
        <w:pStyle w:val="ConsPlusNormal"/>
      </w:pPr>
    </w:p>
    <w:p w:rsidR="00CF1EC6" w:rsidRDefault="00CF1EC6">
      <w:pPr>
        <w:pStyle w:val="ConsPlusNormal"/>
      </w:pPr>
    </w:p>
    <w:p w:rsidR="00CF1EC6" w:rsidRDefault="00CF1EC6">
      <w:pPr>
        <w:pStyle w:val="ConsPlusNormal"/>
      </w:pPr>
    </w:p>
    <w:p w:rsidR="00CF1EC6" w:rsidRDefault="00CF1EC6">
      <w:pPr>
        <w:pStyle w:val="ConsPlusNormal"/>
      </w:pPr>
    </w:p>
    <w:p w:rsidR="00CF1EC6" w:rsidRDefault="00CF1EC6">
      <w:pPr>
        <w:pStyle w:val="ConsPlusNormal"/>
        <w:jc w:val="right"/>
        <w:outlineLvl w:val="0"/>
      </w:pPr>
      <w:r>
        <w:t>Приложение</w:t>
      </w:r>
    </w:p>
    <w:p w:rsidR="00CF1EC6" w:rsidRDefault="00CF1EC6">
      <w:pPr>
        <w:pStyle w:val="ConsPlusNormal"/>
        <w:jc w:val="right"/>
      </w:pPr>
      <w:r>
        <w:t>к Приказу</w:t>
      </w:r>
    </w:p>
    <w:p w:rsidR="00CF1EC6" w:rsidRDefault="00CF1EC6">
      <w:pPr>
        <w:pStyle w:val="ConsPlusNormal"/>
        <w:jc w:val="right"/>
      </w:pPr>
      <w:r>
        <w:t>Министерства по управлению</w:t>
      </w:r>
    </w:p>
    <w:p w:rsidR="00CF1EC6" w:rsidRDefault="00CF1EC6">
      <w:pPr>
        <w:pStyle w:val="ConsPlusNormal"/>
        <w:jc w:val="right"/>
      </w:pPr>
      <w:r>
        <w:t>государственным имуществом</w:t>
      </w:r>
    </w:p>
    <w:p w:rsidR="00CF1EC6" w:rsidRDefault="00CF1EC6">
      <w:pPr>
        <w:pStyle w:val="ConsPlusNormal"/>
        <w:jc w:val="right"/>
      </w:pPr>
      <w:bookmarkStart w:id="0" w:name="_GoBack"/>
      <w:bookmarkEnd w:id="0"/>
      <w:r>
        <w:t>Свердловской области</w:t>
      </w:r>
    </w:p>
    <w:p w:rsidR="00CF1EC6" w:rsidRDefault="00CF1EC6">
      <w:pPr>
        <w:pStyle w:val="ConsPlusNormal"/>
        <w:jc w:val="right"/>
      </w:pPr>
      <w:r>
        <w:t>от 29 декабря 2020 г. N 4406</w:t>
      </w:r>
    </w:p>
    <w:p w:rsidR="00CF1EC6" w:rsidRDefault="00CF1EC6">
      <w:pPr>
        <w:pStyle w:val="ConsPlusNormal"/>
      </w:pPr>
    </w:p>
    <w:p w:rsidR="00CF1EC6" w:rsidRDefault="00CF1EC6">
      <w:pPr>
        <w:pStyle w:val="ConsPlusTitle"/>
        <w:jc w:val="center"/>
      </w:pPr>
      <w:bookmarkStart w:id="1" w:name="P40"/>
      <w:bookmarkEnd w:id="1"/>
      <w:r>
        <w:t>КОЭФФИЦИЕНТЫ</w:t>
      </w:r>
    </w:p>
    <w:p w:rsidR="00CF1EC6" w:rsidRDefault="00CF1EC6">
      <w:pPr>
        <w:pStyle w:val="ConsPlusTitle"/>
        <w:jc w:val="center"/>
      </w:pPr>
      <w:r>
        <w:t>РАЗВИТИЯ, ПОДЛЕЖАЩИЕ ПРИМЕНЕНИЮ ДЛЯ ОПРЕДЕЛЕНИЯ</w:t>
      </w:r>
    </w:p>
    <w:p w:rsidR="00CF1EC6" w:rsidRDefault="00CF1EC6">
      <w:pPr>
        <w:pStyle w:val="ConsPlusTitle"/>
        <w:jc w:val="center"/>
      </w:pPr>
      <w:r>
        <w:t>РАЗМЕРА АРЕНДНОЙ ПЛАТЫ ЗА ЗЕМЕЛЬНЫЕ УЧАСТКИ, НАХОДЯЩИЕСЯ</w:t>
      </w:r>
    </w:p>
    <w:p w:rsidR="00CF1EC6" w:rsidRDefault="00CF1EC6">
      <w:pPr>
        <w:pStyle w:val="ConsPlusTitle"/>
        <w:jc w:val="center"/>
      </w:pPr>
      <w:r>
        <w:t>В ГОСУДАРСТВЕННОЙ СОБСТВЕННОСТИ СВЕРДЛОВСКОЙ ОБЛАСТИ, И</w:t>
      </w:r>
    </w:p>
    <w:p w:rsidR="00CF1EC6" w:rsidRDefault="00CF1EC6">
      <w:pPr>
        <w:pStyle w:val="ConsPlusTitle"/>
        <w:jc w:val="center"/>
      </w:pPr>
      <w:r>
        <w:t>ЗЕМЕЛЬНЫЕ УЧАСТКИ, ГОСУДАРСТВЕННАЯ СОБСТВЕННОСТЬ</w:t>
      </w:r>
    </w:p>
    <w:p w:rsidR="00CF1EC6" w:rsidRDefault="00CF1EC6">
      <w:pPr>
        <w:pStyle w:val="ConsPlusTitle"/>
        <w:jc w:val="center"/>
      </w:pPr>
      <w:r>
        <w:t xml:space="preserve">НА КОТОРЫЕ НЕ </w:t>
      </w:r>
      <w:proofErr w:type="gramStart"/>
      <w:r>
        <w:t>РАЗГРАНИЧЕНА</w:t>
      </w:r>
      <w:proofErr w:type="gramEnd"/>
      <w:r>
        <w:t>, РАСПОЛОЖЕННЫЕ НА ТЕРРИТОРИИ</w:t>
      </w:r>
    </w:p>
    <w:p w:rsidR="00CF1EC6" w:rsidRDefault="00CF1EC6">
      <w:pPr>
        <w:pStyle w:val="ConsPlusTitle"/>
        <w:jc w:val="center"/>
      </w:pPr>
      <w:proofErr w:type="gramStart"/>
      <w:r>
        <w:t>СВЕРДЛОВСКОЙ ОБЛАСТИ И ПРЕДОСТАВЛЕННЫЕ В АРЕНДУ БЕЗ ТОРГОВ</w:t>
      </w:r>
      <w:proofErr w:type="gramEnd"/>
    </w:p>
    <w:p w:rsidR="00CF1EC6" w:rsidRDefault="00CF1E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E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C6" w:rsidRDefault="00CF1E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C6" w:rsidRDefault="00CF1E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EC6" w:rsidRDefault="00CF1E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EC6" w:rsidRDefault="00CF1E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по управлению государственным имуществом</w:t>
            </w:r>
            <w:proofErr w:type="gramEnd"/>
          </w:p>
          <w:p w:rsidR="00CF1EC6" w:rsidRDefault="00CF1E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Свердловской области от 29.07.2022 N 3488)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EC6" w:rsidRDefault="00CF1EC6">
            <w:pPr>
              <w:pStyle w:val="ConsPlusNormal"/>
            </w:pPr>
          </w:p>
        </w:tc>
      </w:tr>
    </w:tbl>
    <w:p w:rsidR="00CF1EC6" w:rsidRDefault="00CF1EC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020"/>
        <w:gridCol w:w="5839"/>
        <w:gridCol w:w="1700"/>
      </w:tblGrid>
      <w:tr w:rsidR="00CF1EC6">
        <w:tc>
          <w:tcPr>
            <w:tcW w:w="51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N ссылки</w:t>
            </w:r>
          </w:p>
        </w:tc>
        <w:tc>
          <w:tcPr>
            <w:tcW w:w="5839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170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Коэффициент развития</w:t>
            </w:r>
          </w:p>
        </w:tc>
      </w:tr>
      <w:tr w:rsidR="00CF1EC6">
        <w:tc>
          <w:tcPr>
            <w:tcW w:w="51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839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4</w:t>
            </w:r>
          </w:p>
        </w:tc>
      </w:tr>
      <w:tr w:rsidR="00CF1EC6">
        <w:tc>
          <w:tcPr>
            <w:tcW w:w="51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&lt;1&gt;</w:t>
            </w:r>
          </w:p>
        </w:tc>
        <w:tc>
          <w:tcPr>
            <w:tcW w:w="5839" w:type="dxa"/>
            <w:vAlign w:val="center"/>
          </w:tcPr>
          <w:p w:rsidR="00CF1EC6" w:rsidRDefault="00CF1EC6">
            <w:pPr>
              <w:pStyle w:val="ConsPlusNormal"/>
            </w:pPr>
            <w:r>
              <w:t>Строительство жилых и нежилых зданий</w:t>
            </w:r>
          </w:p>
        </w:tc>
        <w:tc>
          <w:tcPr>
            <w:tcW w:w="170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0,36</w:t>
            </w:r>
          </w:p>
        </w:tc>
      </w:tr>
      <w:tr w:rsidR="00CF1EC6">
        <w:tc>
          <w:tcPr>
            <w:tcW w:w="51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&lt;2&gt;</w:t>
            </w:r>
          </w:p>
        </w:tc>
        <w:tc>
          <w:tcPr>
            <w:tcW w:w="5839" w:type="dxa"/>
            <w:vAlign w:val="center"/>
          </w:tcPr>
          <w:p w:rsidR="00CF1EC6" w:rsidRDefault="00CF1EC6">
            <w:pPr>
              <w:pStyle w:val="ConsPlusNormal"/>
            </w:pPr>
            <w:r>
              <w:t>Обучение для получения лицензий (удостоверений) на вождение легковых автомобилей, автобусов, грузовых автомобилей и мотоциклов на автодромах (закрытых площадках)</w:t>
            </w:r>
          </w:p>
        </w:tc>
        <w:tc>
          <w:tcPr>
            <w:tcW w:w="170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0,64</w:t>
            </w:r>
          </w:p>
        </w:tc>
      </w:tr>
      <w:tr w:rsidR="00CF1EC6">
        <w:tc>
          <w:tcPr>
            <w:tcW w:w="51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2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&lt;3&gt;</w:t>
            </w:r>
          </w:p>
        </w:tc>
        <w:tc>
          <w:tcPr>
            <w:tcW w:w="5839" w:type="dxa"/>
            <w:vAlign w:val="center"/>
          </w:tcPr>
          <w:p w:rsidR="00CF1EC6" w:rsidRDefault="00CF1EC6">
            <w:pPr>
              <w:pStyle w:val="ConsPlusNormal"/>
            </w:pPr>
            <w:r>
              <w:t>Производство взрывчатых веществ</w:t>
            </w:r>
          </w:p>
        </w:tc>
        <w:tc>
          <w:tcPr>
            <w:tcW w:w="1700" w:type="dxa"/>
            <w:vAlign w:val="center"/>
          </w:tcPr>
          <w:p w:rsidR="00CF1EC6" w:rsidRDefault="00CF1EC6">
            <w:pPr>
              <w:pStyle w:val="ConsPlusNormal"/>
              <w:jc w:val="center"/>
            </w:pPr>
            <w:r>
              <w:t>0,44</w:t>
            </w:r>
          </w:p>
        </w:tc>
      </w:tr>
    </w:tbl>
    <w:p w:rsidR="00CF1EC6" w:rsidRDefault="00CF1EC6">
      <w:pPr>
        <w:pStyle w:val="ConsPlusNormal"/>
      </w:pPr>
    </w:p>
    <w:p w:rsidR="00CF1EC6" w:rsidRDefault="00CF1EC6">
      <w:pPr>
        <w:pStyle w:val="ConsPlusNormal"/>
        <w:ind w:firstLine="540"/>
        <w:jc w:val="both"/>
      </w:pPr>
      <w:r>
        <w:t>--------------------------------</w:t>
      </w:r>
    </w:p>
    <w:p w:rsidR="00CF1EC6" w:rsidRDefault="00CF1EC6">
      <w:pPr>
        <w:pStyle w:val="ConsPlusNormal"/>
        <w:spacing w:before="220"/>
        <w:ind w:firstLine="540"/>
        <w:jc w:val="both"/>
      </w:pPr>
      <w:proofErr w:type="gramStart"/>
      <w:r>
        <w:t>&lt;1&gt; коэффициент определен для земельных участков, находящихся в государственной собственности Свердловской области или государственная собственность на которые не разграничена, расположенных на территории Свердловской области и предоставленных в аренду без торгов для строительства и реконструкции объектов, на период до окончания срока действия разрешения на строительство, выданного уполномоченным органом, в том числе такого разрешения, срок действия которого продлен по основаниям и в</w:t>
      </w:r>
      <w:proofErr w:type="gramEnd"/>
      <w:r>
        <w:t xml:space="preserve"> порядке, предусмотренным действующим законодательством Российской Федерации (за исключением земельных участков, вид разрешенного использования которых соответствует содержанию видов разрешенного использования с </w:t>
      </w:r>
      <w:hyperlink r:id="rId15">
        <w:r>
          <w:rPr>
            <w:color w:val="0000FF"/>
          </w:rPr>
          <w:t>кодами 2.1</w:t>
        </w:r>
      </w:hyperlink>
      <w:r>
        <w:t xml:space="preserve">, </w:t>
      </w:r>
      <w:hyperlink r:id="rId16">
        <w:r>
          <w:rPr>
            <w:color w:val="0000FF"/>
          </w:rPr>
          <w:t>2.1.1</w:t>
        </w:r>
      </w:hyperlink>
      <w:r>
        <w:t xml:space="preserve">, </w:t>
      </w:r>
      <w:hyperlink r:id="rId17">
        <w:r>
          <w:rPr>
            <w:color w:val="0000FF"/>
          </w:rPr>
          <w:t>2.2</w:t>
        </w:r>
      </w:hyperlink>
      <w:r>
        <w:t xml:space="preserve">, </w:t>
      </w:r>
      <w:hyperlink r:id="rId18">
        <w:r>
          <w:rPr>
            <w:color w:val="0000FF"/>
          </w:rPr>
          <w:t>2.3</w:t>
        </w:r>
      </w:hyperlink>
      <w:r>
        <w:t xml:space="preserve">, </w:t>
      </w:r>
      <w:hyperlink r:id="rId19">
        <w:r>
          <w:rPr>
            <w:color w:val="0000FF"/>
          </w:rPr>
          <w:t>2.5</w:t>
        </w:r>
      </w:hyperlink>
      <w:r>
        <w:t xml:space="preserve"> и </w:t>
      </w:r>
      <w:hyperlink r:id="rId20">
        <w:r>
          <w:rPr>
            <w:color w:val="0000FF"/>
          </w:rPr>
          <w:t>2.6</w:t>
        </w:r>
      </w:hyperlink>
      <w:r>
        <w:t xml:space="preserve">, предусмотренных Классификатором видов </w:t>
      </w:r>
      <w:r>
        <w:lastRenderedPageBreak/>
        <w:t xml:space="preserve">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N </w:t>
      </w:r>
      <w:proofErr w:type="gramStart"/>
      <w:r>
        <w:t>П</w:t>
      </w:r>
      <w:proofErr w:type="gramEnd"/>
      <w:r>
        <w:t>/0412, и для которых коэффициент определен в размере 1,0);</w:t>
      </w:r>
    </w:p>
    <w:p w:rsidR="00CF1EC6" w:rsidRDefault="00CF1EC6">
      <w:pPr>
        <w:pStyle w:val="ConsPlusNormal"/>
        <w:spacing w:before="220"/>
        <w:ind w:firstLine="540"/>
        <w:jc w:val="both"/>
      </w:pPr>
      <w:proofErr w:type="gramStart"/>
      <w:r>
        <w:t>&lt;2&gt; коэффициент определен для земельных участков, находящихся в государственной собственности Свердловской области или государственная собственность на которые не разграничена, расположенных на территории Новоуральского городского округа и предоставленных в аренду без торгов для осуществления деятельности по обучению для получения лицензий (удостоверений) на вождение легковых автомобилей, автобусов, грузовых автомобилей и мотоциклов на автодромах (закрытых площадках);</w:t>
      </w:r>
      <w:proofErr w:type="gramEnd"/>
    </w:p>
    <w:p w:rsidR="00CF1EC6" w:rsidRDefault="00CF1EC6">
      <w:pPr>
        <w:pStyle w:val="ConsPlusNormal"/>
        <w:spacing w:before="220"/>
        <w:ind w:firstLine="540"/>
        <w:jc w:val="both"/>
      </w:pPr>
      <w:r>
        <w:t>&lt;3&gt; коэффициент определен для земельных участков, находящихся в государственной собственности Свердловской области или государственная собственность на которые не разграничена, расположенных на территории Невьянского городского округа и предоставленных в аренду без торгов для осуществления деятельности по производству взрывчатых веществ.</w:t>
      </w:r>
    </w:p>
    <w:p w:rsidR="00CF1EC6" w:rsidRDefault="00CF1EC6">
      <w:pPr>
        <w:pStyle w:val="ConsPlusNormal"/>
      </w:pPr>
    </w:p>
    <w:p w:rsidR="00CF1EC6" w:rsidRDefault="00CF1EC6">
      <w:pPr>
        <w:pStyle w:val="ConsPlusNormal"/>
      </w:pPr>
    </w:p>
    <w:p w:rsidR="00CF1EC6" w:rsidRDefault="00CF1E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642F" w:rsidRDefault="00A0642F"/>
    <w:sectPr w:rsidR="00A0642F" w:rsidSect="007F5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C6"/>
    <w:rsid w:val="00A0642F"/>
    <w:rsid w:val="00C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1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1E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1E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1E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34283&amp;dst=100005" TargetMode="External"/><Relationship Id="rId13" Type="http://schemas.openxmlformats.org/officeDocument/2006/relationships/hyperlink" Target="https://login.consultant.ru/link/?req=doc&amp;base=RLAW071&amp;n=302417&amp;dst=100108" TargetMode="External"/><Relationship Id="rId18" Type="http://schemas.openxmlformats.org/officeDocument/2006/relationships/hyperlink" Target="https://login.consultant.ru/link/?req=doc&amp;base=RZB&amp;n=423603&amp;dst=10009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71&amp;n=330893&amp;dst=100005" TargetMode="External"/><Relationship Id="rId12" Type="http://schemas.openxmlformats.org/officeDocument/2006/relationships/hyperlink" Target="https://login.consultant.ru/link/?req=doc&amp;base=RLAW071&amp;n=364446&amp;dst=100016" TargetMode="External"/><Relationship Id="rId17" Type="http://schemas.openxmlformats.org/officeDocument/2006/relationships/hyperlink" Target="https://login.consultant.ru/link/?req=doc&amp;base=RZB&amp;n=423603&amp;dst=10009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23603&amp;dst=100088" TargetMode="External"/><Relationship Id="rId20" Type="http://schemas.openxmlformats.org/officeDocument/2006/relationships/hyperlink" Target="https://login.consultant.ru/link/?req=doc&amp;base=RZB&amp;n=423603&amp;dst=100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02417&amp;dst=100107" TargetMode="External"/><Relationship Id="rId11" Type="http://schemas.openxmlformats.org/officeDocument/2006/relationships/hyperlink" Target="https://login.consultant.ru/link/?req=doc&amp;base=RLAW071&amp;n=364447&amp;dst=10101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23603&amp;dst=100085" TargetMode="External"/><Relationship Id="rId10" Type="http://schemas.openxmlformats.org/officeDocument/2006/relationships/hyperlink" Target="https://login.consultant.ru/link/?req=doc&amp;base=RLAW071&amp;n=352194&amp;dst=102239" TargetMode="External"/><Relationship Id="rId19" Type="http://schemas.openxmlformats.org/officeDocument/2006/relationships/hyperlink" Target="https://login.consultant.ru/link/?req=doc&amp;base=RZB&amp;n=423603&amp;dst=100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2764&amp;dst=516" TargetMode="External"/><Relationship Id="rId14" Type="http://schemas.openxmlformats.org/officeDocument/2006/relationships/hyperlink" Target="https://login.consultant.ru/link/?req=doc&amp;base=RLAW071&amp;n=334283&amp;dst=100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2024-03-20T11:04:00Z</dcterms:created>
  <dcterms:modified xsi:type="dcterms:W3CDTF">2024-03-20T11:05:00Z</dcterms:modified>
</cp:coreProperties>
</file>